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08" w:before="0" w:after="0"/>
        <w:ind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-158115</wp:posOffset>
            </wp:positionH>
            <wp:positionV relativeFrom="paragraph">
              <wp:posOffset>-171450</wp:posOffset>
            </wp:positionV>
            <wp:extent cx="6339205" cy="87928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c72b6e0-474b-4b98-a795-02870ed74afe"/>
      <w:bookmarkStart w:id="1" w:name="dc72b6e0-474b-4b98-a795-02870ed74afe"/>
      <w:bookmarkEnd w:id="1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ОБЩАЯ ХАРАКТЕРИСТИКА УЧЕБНОГО ПРЕДМЕТА «РУССКИЙ ЯЗЫК»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333333"/>
          <w:sz w:val="28"/>
        </w:rPr>
        <w:t>ЦЕЛИ ИЗУЧЕНИЯ УЧЕБНОГО ПРЕДМЕТА «РУССКИЙ ЯЗЫК»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МЕСТО УЧЕБНОГО ПРЕДМЕТА «РУССКИЙ ЯЗЫК» В УЧЕБНОМ ПЛАНЕ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204 часа (6 часов в неделю), в 6 классе – 204 часа (6 часов в неделю), в 7 классе – 136 часов (4 часа в неделю), в 8 классе – 102 часа (3 часа в неделю), в 9 классе – 119 часов (3,5 часа в неделю).</w:t>
      </w:r>
      <w:bookmarkStart w:id="2" w:name="block-417474981"/>
      <w:bookmarkStart w:id="3" w:name="block-41747498"/>
      <w:bookmarkEnd w:id="2"/>
      <w:bookmarkEnd w:id="3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СОДЕРЖАНИЕ УЧЕБНОГО ПРЕДМЕТА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Богатство и выразительность русского языка.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Лингвистика как наука о языке.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разделы лингвистики.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и речь.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Речь устная и письменная, монологическая и диалогическая, полилог.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Речевые формулы приветствия, прощания, просьбы, благодарности.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аудирования: выборочное, ознакомительное, детальное.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чтения: изучающее, ознакомительное, просмотровое, поисковое.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Повествование как тип речи. Рассказ.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Информационная переработка текста: простой и сложный план текста.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Функциональные разновидности языка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Фонетика. Графика. Орфоэпия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Фонетика и графика как разделы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 как единица языка. Смыслоразличительная роль звука.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Система гласных звуков.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Система согласных звуков.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Изменение звуков в речевом потоке. Элементы фонетической транскрипции.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Слог. Ударение. Свойства русского ударения.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Соотношение звуков и букв.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Фонетический анализ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обозначения [й’], мягкости согласных.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выразительные средства фонетики.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Прописные и строчные буквы.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Интонация, её функции. Основные элементы интонации.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Орфография как раздел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«орфограмма». Буквенные и небуквенные орфограммы.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разделительных </w:t>
      </w:r>
      <w:r>
        <w:rPr>
          <w:rFonts w:ascii="Times New Roman" w:hAnsi="Times New Roman"/>
          <w:b/>
          <w:i w:val="false"/>
          <w:color w:val="000000"/>
          <w:sz w:val="28"/>
        </w:rPr>
        <w:t>ъ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Лексикология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Лексикология как раздел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Синонимы. Антонимы. Омонимы. Паронимы.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Лексический анализ слов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Морфемика.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Морфемика как раздел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Морфемный анализ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Уместное использование слов с суффиксами оценки в собственной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корней с проверяемыми, непроверяемыми, непроизносимыми согласными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ё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шипящих в корне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i w:val="false"/>
          <w:color w:val="000000"/>
          <w:sz w:val="28"/>
        </w:rPr>
        <w:t>-з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(-</w:t>
      </w:r>
      <w:r>
        <w:rPr>
          <w:rFonts w:ascii="Times New Roman" w:hAnsi="Times New Roman"/>
          <w:b/>
          <w:i w:val="false"/>
          <w:color w:val="000000"/>
          <w:sz w:val="28"/>
        </w:rPr>
        <w:t>с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приставок.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i w:val="false"/>
          <w:color w:val="000000"/>
          <w:sz w:val="28"/>
        </w:rPr>
        <w:t>ц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слова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Морфология. Культура речи.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Морфология как раздел грамматики. Грамматическое значение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существительное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Род, число, падеж имени существительного.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Имена существительные общего рода.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собственных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 конце имён существительных после шипящих.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безударных окончаний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 w:hAnsi="Times New Roman"/>
          <w:b/>
          <w:i w:val="false"/>
          <w:color w:val="000000"/>
          <w:sz w:val="28"/>
        </w:rPr>
        <w:t>ё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i w:val="false"/>
          <w:color w:val="000000"/>
          <w:sz w:val="28"/>
        </w:rPr>
        <w:t>ц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суффиксах и окончаниях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суффиксов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-чик-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/>
          <w:i w:val="false"/>
          <w:color w:val="000000"/>
          <w:sz w:val="28"/>
        </w:rPr>
        <w:t>-щик-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; -</w:t>
      </w:r>
      <w:r>
        <w:rPr>
          <w:rFonts w:ascii="Times New Roman" w:hAnsi="Times New Roman"/>
          <w:b/>
          <w:i w:val="false"/>
          <w:color w:val="000000"/>
          <w:sz w:val="28"/>
        </w:rPr>
        <w:t>ек-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-ик-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(-</w:t>
      </w:r>
      <w:r>
        <w:rPr>
          <w:rFonts w:ascii="Times New Roman" w:hAnsi="Times New Roman"/>
          <w:b/>
          <w:i w:val="false"/>
          <w:color w:val="000000"/>
          <w:sz w:val="28"/>
        </w:rPr>
        <w:t>чик-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 -</w:t>
      </w:r>
      <w:r>
        <w:rPr>
          <w:rFonts w:ascii="Times New Roman" w:hAnsi="Times New Roman"/>
          <w:b/>
          <w:i w:val="false"/>
          <w:color w:val="000000"/>
          <w:sz w:val="28"/>
        </w:rPr>
        <w:t>лаг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лож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-; -</w:t>
      </w:r>
      <w:r>
        <w:rPr>
          <w:rFonts w:ascii="Times New Roman" w:hAnsi="Times New Roman"/>
          <w:b/>
          <w:i w:val="false"/>
          <w:color w:val="000000"/>
          <w:sz w:val="28"/>
        </w:rPr>
        <w:t>раст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ращ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рос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-; -</w:t>
      </w:r>
      <w:r>
        <w:rPr>
          <w:rFonts w:ascii="Times New Roman" w:hAnsi="Times New Roman"/>
          <w:b/>
          <w:i w:val="false"/>
          <w:color w:val="000000"/>
          <w:sz w:val="28"/>
        </w:rPr>
        <w:t>гар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гор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зар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зор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-;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-клан-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-клон-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-скак-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-скоч-.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именами существительными.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имён существительных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прилагательное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Имена прилагательные полные и краткие, их синтаксические функции.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Склонение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имён прилагательных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безударных окончаний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i w:val="false"/>
          <w:color w:val="000000"/>
          <w:sz w:val="28"/>
        </w:rPr>
        <w:t>ц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суффиксах и окончаниях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кратких форм имён прилагательных с основой на шипящий.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не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с именами прилагательными.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имён прилагательных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Глагол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Глаголы совершенного и несовершенного вида, возвратные и невозвратные.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Спряжение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глаголов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false"/>
          <w:color w:val="000000"/>
          <w:sz w:val="28"/>
        </w:rPr>
        <w:t>и: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-</w:t>
      </w:r>
      <w:r>
        <w:rPr>
          <w:rFonts w:ascii="Times New Roman" w:hAnsi="Times New Roman"/>
          <w:b/>
          <w:i w:val="false"/>
          <w:color w:val="000000"/>
          <w:sz w:val="28"/>
        </w:rPr>
        <w:t>бер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бир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блест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блист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дер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дир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жег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жиг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мер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мир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пер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пир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стел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стил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-, -</w:t>
      </w:r>
      <w:r>
        <w:rPr>
          <w:rFonts w:ascii="Times New Roman" w:hAnsi="Times New Roman"/>
          <w:b/>
          <w:i w:val="false"/>
          <w:color w:val="000000"/>
          <w:sz w:val="28"/>
        </w:rPr>
        <w:t>тер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тир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-тся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-ться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/>
          <w:i w:val="false"/>
          <w:color w:val="000000"/>
          <w:sz w:val="28"/>
        </w:rPr>
        <w:t>-ова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</w:t>
      </w:r>
      <w:r>
        <w:rPr>
          <w:rFonts w:ascii="Times New Roman" w:hAnsi="Times New Roman"/>
          <w:b/>
          <w:i w:val="false"/>
          <w:color w:val="000000"/>
          <w:sz w:val="28"/>
        </w:rPr>
        <w:t>ева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-,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-ыва-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/>
          <w:i w:val="false"/>
          <w:color w:val="000000"/>
          <w:sz w:val="28"/>
        </w:rPr>
        <w:t>-ива-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безударных личных окончаний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hAnsi="Times New Roman"/>
          <w:b/>
          <w:i w:val="false"/>
          <w:color w:val="000000"/>
          <w:sz w:val="28"/>
        </w:rPr>
        <w:t>-л-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формах прошедшего времени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глаголами.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глаголов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Синтаксис. Культура речи. Пунктуация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анализ словосочетания.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Тире между подлежащим и сказуемым.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однако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зато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). Предложения с обобщающим словом при однородных членах.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анализ простого и простого осложнённого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однако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зато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однако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зато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с прямой речью.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Пунктуационное оформление предложений с прямой речью.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Пунктуационное оформление диалога на письме.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Пунктуация как раздел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Пунктуационный анализ предложения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 литературном языке.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диалога: побуждение к действию, обмен мнениями.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как тип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внешности человека.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помещения.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природы.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местности.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действий.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Лексикология. Культура речи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Лексический анализ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Фразеологизмы. Их признаки и значение.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лексических средств в соответствии с ситуацией общения.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Эпитеты, метафоры, олицетворения.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Лексические словари.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Словообразование. Культура речи.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Формообразующие и словообразующие морфемы.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Производящая основа.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об этимологии (общее представление).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Морфемный и словообразовательный анализ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сложных и сложносокращённых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корня -</w:t>
      </w:r>
      <w:r>
        <w:rPr>
          <w:rFonts w:ascii="Times New Roman" w:hAnsi="Times New Roman"/>
          <w:b/>
          <w:i w:val="false"/>
          <w:color w:val="000000"/>
          <w:sz w:val="28"/>
        </w:rPr>
        <w:t>кас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– -</w:t>
      </w:r>
      <w:r>
        <w:rPr>
          <w:rFonts w:ascii="Times New Roman" w:hAnsi="Times New Roman"/>
          <w:b/>
          <w:i w:val="false"/>
          <w:color w:val="000000"/>
          <w:sz w:val="28"/>
        </w:rPr>
        <w:t>кос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i w:val="false"/>
          <w:color w:val="000000"/>
          <w:sz w:val="28"/>
        </w:rPr>
        <w:t>пре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 и </w:t>
      </w:r>
      <w:r>
        <w:rPr>
          <w:rFonts w:ascii="Times New Roman" w:hAnsi="Times New Roman"/>
          <w:b/>
          <w:i w:val="false"/>
          <w:color w:val="000000"/>
          <w:sz w:val="28"/>
        </w:rPr>
        <w:t>при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слов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Морфология. Культура речи. Орфография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существительное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словообразования.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словоизменения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пол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 и </w:t>
      </w:r>
      <w:r>
        <w:rPr>
          <w:rFonts w:ascii="Times New Roman" w:hAnsi="Times New Roman"/>
          <w:b/>
          <w:i w:val="false"/>
          <w:color w:val="000000"/>
          <w:sz w:val="28"/>
        </w:rPr>
        <w:t>полу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со словами.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имён существительных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прилагательное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Качественные, относительные и притяжательные имена прилагательные.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Степени сравнения качественных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Словообразование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именах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суффиксов -</w:t>
      </w:r>
      <w:r>
        <w:rPr>
          <w:rFonts w:ascii="Times New Roman" w:hAnsi="Times New Roman"/>
          <w:b/>
          <w:i w:val="false"/>
          <w:color w:val="000000"/>
          <w:sz w:val="28"/>
        </w:rPr>
        <w:t>к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и -</w:t>
      </w:r>
      <w:r>
        <w:rPr>
          <w:rFonts w:ascii="Times New Roman" w:hAnsi="Times New Roman"/>
          <w:b/>
          <w:i w:val="false"/>
          <w:color w:val="000000"/>
          <w:sz w:val="28"/>
        </w:rPr>
        <w:t>ск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сложных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имени прилагательного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числительное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Словообразование имён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Склонение количественных и порядковых имён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Правильное образование форм имён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Правильное употребление собирательных имён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имён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имён числительных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Местоимение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Склонение местоимений.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Словообразование местоимений.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местоимений.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правописания местоимений: правописание местоимений с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; слитное, раздельное и дефисное написание местоимений.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местоимений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Глагол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Переходные и непереходные глаголы.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Разноспрягаемые глаголы.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Безличные глаголы. Использование личных глаголов в безличном значении.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Изъявительное, условное и повелительное наклонения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ударения в глагольных формах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словоизменения глаголов.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Видо-временная соотнесённость глагольных форм в тексте.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глаголов.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глаголов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Язык и речь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Монолог-описание, монолог-рассуждение, монолог-повествование.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Текст как речевое произведение. Основные признаки текста (обобщение).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Структура текста. Абзац.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и средства связи предложений в тексте (обобщение).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Рассуждение как функционально-смысловой тип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Структурные особенности текста-рассуждения.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Публицистический стиль. Сфера употребления, функции, языковые особенности.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Жанры публицистического стиля (репортаж, заметка, интервью).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Морфология. Культура речи. Орфография.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Морфология как раздел науки о языке (обобщение).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Причастие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Причастный оборот. Знаки препинания в предложениях с причастным оборотом.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Действительные и страдательные причастия.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Полные и краткие формы страдательных причастий.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i w:val="false"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). Ударение в некоторых формах причастий.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причастий.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суффиксах причастий и отглагольных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причастиями.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причастий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Деепричастие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Деепричастия совершенного и несовершенного вида. Постановка ударения в деепричастиях.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деепричастий.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деепричастиями.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деепричастий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Наречие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Словообразование наречий.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наречий.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наречиями; </w:t>
      </w:r>
      <w:r>
        <w:rPr>
          <w:rFonts w:ascii="Times New Roman" w:hAnsi="Times New Roman"/>
          <w:b/>
          <w:i w:val="false"/>
          <w:color w:val="000000"/>
          <w:sz w:val="28"/>
        </w:rPr>
        <w:t>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наречиях на -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о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(-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); правописание суффиксов -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-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i w:val="false"/>
          <w:color w:val="000000"/>
          <w:sz w:val="28"/>
        </w:rPr>
        <w:t>из-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до-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с-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в-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на-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за-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-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шипящих.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Орфографический анализ наречий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Слова категории состояния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Вопрос о словах категории состояния в системе частей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Служебные части речи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Предлог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Предлог как служебная часть речи. Грамматические функции предлогов.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предлогов.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i w:val="false"/>
          <w:color w:val="000000"/>
          <w:sz w:val="28"/>
        </w:rPr>
        <w:t>из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с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в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на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i w:val="false"/>
          <w:color w:val="000000"/>
          <w:sz w:val="28"/>
        </w:rPr>
        <w:t>по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благодаря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согласно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вопреки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наперерез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производных предлогов.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Союз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союзов.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Правописание союзов.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связывающим однородные члены и части сложного предложения.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Частица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частиц.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 и частицы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i w:val="false"/>
          <w:color w:val="000000"/>
          <w:sz w:val="28"/>
        </w:rPr>
        <w:t>бы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ли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же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i w:val="false"/>
          <w:color w:val="000000"/>
          <w:sz w:val="28"/>
        </w:rPr>
        <w:t>то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-</w:t>
      </w:r>
      <w:r>
        <w:rPr>
          <w:rFonts w:ascii="Times New Roman" w:hAnsi="Times New Roman"/>
          <w:b/>
          <w:i w:val="false"/>
          <w:color w:val="000000"/>
          <w:sz w:val="28"/>
        </w:rPr>
        <w:t>таки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-</w:t>
      </w:r>
      <w:r>
        <w:rPr>
          <w:rFonts w:ascii="Times New Roman" w:hAnsi="Times New Roman"/>
          <w:b/>
          <w:i w:val="false"/>
          <w:color w:val="000000"/>
          <w:sz w:val="28"/>
        </w:rPr>
        <w:t>ка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Междометия и звукоподражательные слова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Междометия как особая группа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Морфологический анализ междометий.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Звукоподражательные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8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в кругу других славянских языков.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Текст и его основные признаки.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Официально-деловой стиль. Сфера употребления, функции, языковые особенности.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Научный стиль. Сфера употребления, функции, языковые особенности.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Синтаксис. Культура речи. Пунктуация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Синтаксис как раздел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Словосочетание и предложение как единицы синтаксиса.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Пунктуация. Функции знаков препинания.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Словосочетание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признаки словосочетания.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анализ словосочетаний.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Грамматическая синонимия словосочетаний.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построения словосочетаний.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количеству грамматических основ (простые, сложные).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полные и неполные.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нет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построения простого предложения, использования инверсии.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Двусоставное предложение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Главные члены предложения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Подлежащее и сказуемое как главные члены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выражения подлежащего.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Тире между подлежащим и сказуемым.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i w:val="false"/>
          <w:color w:val="000000"/>
          <w:sz w:val="28"/>
        </w:rPr>
        <w:t>большинство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меньшинство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количественными сочетаниями.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Второстепенные члены предложения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Второстепенные члены предложения, их виды.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Приложение как особый вид определения.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Дополнение как второстепенный член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Дополнения прямые и косвенные.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Односоставные предложения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Односоставные предложения, их грамматические признаки.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Синтаксическая синонимия односоставных и двусоставных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односоставных предложений в речи.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Простое осложнённое предложение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Предложения с однородными членами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Однородные и неоднородные определения.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с обобщающими словами при однородных членах.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не только… но 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как… так 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i w:val="false"/>
          <w:color w:val="000000"/>
          <w:sz w:val="28"/>
        </w:rPr>
        <w:t>и... 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или... или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либo... либo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ни... ни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тo... тo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постановки знаков препинания в предложениях с обобщающими словами при однородных членах.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Предложения с обособленными членами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Уточняющие члены предложения, пояснительные и присоединительные конструкции.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Предложения с обращениями, вводными и вставными конструкциями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Вводные конструкции.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Вставные конструкции.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Омонимия членов предложения и вводных слов, словосочетаний и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простых предложений.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9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русского языка в Российской Федерации.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в современном мире.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Речь устная и письменная, монологическая и диалогическая, полилог (повторение).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аудирования: выборочное, ознакомительное, детальное.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чтения: изучающее, ознакомительное, просмотровое, поисковое.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Текст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Информационная переработка текста.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Синтаксис. Культура речи. Пунктуация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 сложном предложении (повторение).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сложных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Сложносочинённое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 сложносочинённом предложении, его строении.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сложносочинённых предложений.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Сложноподчинённое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Союзы и союзные слова. Различия подчинительных союзов и союзных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i w:val="false"/>
          <w:color w:val="000000"/>
          <w:sz w:val="28"/>
        </w:rPr>
        <w:t>чтобы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i w:val="false"/>
          <w:color w:val="000000"/>
          <w:sz w:val="28"/>
        </w:rPr>
        <w:t>какой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который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постановки знаков препинания в сложноподчинённых предложениях.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сложноподчинённых предложений.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Бессоюзное сложное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 бессоюзном сложном предложении.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бессоюзных сложных предложений.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Сложные предложения с разными видами союзной и бессоюзной связи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Типы сложных предложений с разными видами связи.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Прямая и косвенная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Прямая и косвенная речь. Синонимия предложений с прямой и косвенной речью.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Цитирование. Способы включения цитат в высказывание.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Применение знаний по синтаксису и пунктуации в практике правописания.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ОБРАЗОВАТЕЛЬНЫЕ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i w:val="false"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гражданского воспитания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 w:hAnsi="Times New Roman"/>
          <w:b/>
          <w:i w:val="false"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 w:hAnsi="Times New Roman"/>
          <w:b/>
          <w:i w:val="false"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умение принимать себя и других, не осуждая;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 w:hAnsi="Times New Roman"/>
          <w:b/>
          <w:i w:val="false"/>
          <w:color w:val="000000"/>
          <w:sz w:val="28"/>
        </w:rPr>
        <w:t>трудового воспитания: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умение рассказать о своих планах на будущее;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 w:hAnsi="Times New Roman"/>
          <w:b/>
          <w:i w:val="false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 w:hAnsi="Times New Roman"/>
          <w:b/>
          <w:i w:val="false"/>
          <w:color w:val="000000"/>
          <w:sz w:val="28"/>
        </w:rPr>
        <w:t>ценности научного познания: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 w:hAnsi="Times New Roman"/>
          <w:b/>
          <w:i w:val="false"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i w:val="false"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алгоритм действий и использовать его для решения учебных задач;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дальнейшее развитие процессов, событий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эффективно запоминать и систематизировать информацию.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проблемы для решения в учебных и жизненных ситуациях;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делать выбор и брать ответственность за решение.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давать адекватную оценку учебной ситуации и предлагать план её изменения;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развивать способность управлять собственными эмоциями и эмоциями других;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осознанно относиться к другому человеку и его мнению;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своё и чужое право на ошибку;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себя и других, не осуждая;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открытость;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невозможность контролировать всё вокруг.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false"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Текст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сообщение на заданную тему в виде презентации.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Фонетика. Графика. Орфоэпия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фонетический анализ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изученные орфограммы.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i w:val="false"/>
          <w:color w:val="000000"/>
          <w:sz w:val="28"/>
        </w:rPr>
        <w:t>ъ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Лексикология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тематические группы слов, родовые и видовые понятия.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лексический анализ слов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Морфемика.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морфему как минимальную значимую единицу языка.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морфемный анализ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i w:val="false"/>
          <w:color w:val="000000"/>
          <w:sz w:val="28"/>
        </w:rPr>
        <w:t>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i w:val="false"/>
          <w:color w:val="000000"/>
          <w:sz w:val="28"/>
        </w:rPr>
        <w:t>ц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орфографический анализ слов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Уместно использовать слова с суффиксами оценки в собственной речи.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Морфология. Культура речи.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имена существительные, имена прилагательные, глаголы.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существительное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лексико-грамматические разряды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 w:hAnsi="Times New Roman"/>
          <w:b/>
          <w:i w:val="false"/>
          <w:color w:val="000000"/>
          <w:sz w:val="28"/>
        </w:rPr>
        <w:t>ё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i w:val="false"/>
          <w:color w:val="000000"/>
          <w:sz w:val="28"/>
        </w:rPr>
        <w:t>ц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i w:val="false"/>
          <w:color w:val="000000"/>
          <w:sz w:val="28"/>
        </w:rPr>
        <w:t>-чик-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-щик-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-ек-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-ик- (-чик-);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i w:val="false"/>
          <w:color w:val="000000"/>
          <w:sz w:val="28"/>
        </w:rPr>
        <w:t>а </w:t>
      </w:r>
      <w:r>
        <w:rPr>
          <w:rFonts w:ascii="Times New Roman" w:hAnsi="Times New Roman"/>
          <w:b w:val="false"/>
          <w:i w:val="false"/>
          <w:color w:val="000000"/>
          <w:sz w:val="28"/>
        </w:rPr>
        <w:t>//</w:t>
      </w:r>
      <w:r>
        <w:rPr>
          <w:rFonts w:ascii="Times New Roman" w:hAnsi="Times New Roman"/>
          <w:b/>
          <w:i w:val="false"/>
          <w:color w:val="000000"/>
          <w:sz w:val="28"/>
        </w:rPr>
        <w:t> о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: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-лаг-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-лож-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-раст-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-ращ-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-рос-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-гар-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-гор-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-зар-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-зор-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-клан-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-клон-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-скак-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-скоч-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ь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Имя прилагательное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i w:val="false"/>
          <w:color w:val="000000"/>
          <w:sz w:val="28"/>
        </w:rPr>
        <w:t>ц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именами прилагательными.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Глагол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спряжение глагола, уметь спрягать глаголы.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частичный морфологический анализ глаголов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е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//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ь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i w:val="false"/>
          <w:color w:val="000000"/>
          <w:sz w:val="28"/>
        </w:rPr>
        <w:t>-тся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-ться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i w:val="false"/>
          <w:color w:val="000000"/>
          <w:sz w:val="28"/>
        </w:rPr>
        <w:t>-ова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– -</w:t>
      </w:r>
      <w:r>
        <w:rPr>
          <w:rFonts w:ascii="Times New Roman" w:hAnsi="Times New Roman"/>
          <w:b/>
          <w:i w:val="false"/>
          <w:color w:val="000000"/>
          <w:sz w:val="28"/>
        </w:rPr>
        <w:t>ева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-,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-ыва-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/>
          <w:i w:val="false"/>
          <w:color w:val="000000"/>
          <w:sz w:val="28"/>
        </w:rPr>
        <w:t>-ива-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i w:val="false"/>
          <w:color w:val="000000"/>
          <w:sz w:val="28"/>
        </w:rPr>
        <w:t>-л-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глаголами.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Синтаксис. Культура речи. Пунктуация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однако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зато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однако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зато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>; оформлять на письме диалог.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пунктуационный анализ предложения (в рамках изученного).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русском литературном языке.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сообщение на заданную тему в виде презентации.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Лексикология. Культура речи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Словообразование. Культура речи.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i w:val="false"/>
          <w:color w:val="000000"/>
          <w:sz w:val="28"/>
        </w:rPr>
        <w:t>-кас-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-кос-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i w:val="false"/>
          <w:color w:val="000000"/>
          <w:sz w:val="28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// 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i w:val="false"/>
          <w:color w:val="000000"/>
          <w:sz w:val="28"/>
        </w:rPr>
        <w:t>пре-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при-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Морфология. Культура речи. Орфография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словообразования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пол-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полу-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 словами.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i w:val="false"/>
          <w:color w:val="000000"/>
          <w:sz w:val="28"/>
        </w:rPr>
        <w:t>-к-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-ск-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имён прилагательных, сложных имён прилагательных.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слитного, раздельного и дефисного написания местоимений.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формах глагола повелительного наклонения.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языке как развивающемся явлении.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взаимосвязь языка, культуры и истории народа (приводить примеры).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Язык и речь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сообщение на заданную тему в виде презентации.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нормами построения текстов публицистического стиля.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грамматические словари и справочники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Морфология. Культура речи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Причастие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i w:val="false"/>
          <w:color w:val="000000"/>
          <w:sz w:val="28"/>
        </w:rPr>
        <w:t>висящий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— </w:t>
      </w:r>
      <w:r>
        <w:rPr>
          <w:rFonts w:ascii="Times New Roman" w:hAnsi="Times New Roman"/>
          <w:b/>
          <w:i w:val="false"/>
          <w:color w:val="000000"/>
          <w:sz w:val="28"/>
        </w:rPr>
        <w:t>висячий,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горящий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— </w:t>
      </w:r>
      <w:r>
        <w:rPr>
          <w:rFonts w:ascii="Times New Roman" w:hAnsi="Times New Roman"/>
          <w:b/>
          <w:i w:val="false"/>
          <w:color w:val="000000"/>
          <w:sz w:val="28"/>
        </w:rPr>
        <w:t>горячий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i w:val="false"/>
          <w:color w:val="000000"/>
          <w:sz w:val="28"/>
        </w:rPr>
        <w:t>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i w:val="false"/>
          <w:color w:val="000000"/>
          <w:sz w:val="28"/>
        </w:rPr>
        <w:t>вш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причастиями.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Деепричастие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признаки глагола и наречия в деепричастии, синтаксическую функцию деепричастия.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деепричастия совершенного и несовершенного вида.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Уместно использовать деепричастия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ставить ударение в деепричастиях.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не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 деепричастиями.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Наречие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н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 </w:t>
      </w:r>
      <w:r>
        <w:rPr>
          <w:rFonts w:ascii="Times New Roman" w:hAnsi="Times New Roman"/>
          <w:b/>
          <w:i w:val="false"/>
          <w:color w:val="000000"/>
          <w:sz w:val="28"/>
        </w:rPr>
        <w:t>нн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i w:val="false"/>
          <w:color w:val="000000"/>
          <w:sz w:val="28"/>
        </w:rPr>
        <w:t>-о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-е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-а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и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-о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i w:val="false"/>
          <w:color w:val="000000"/>
          <w:sz w:val="28"/>
        </w:rPr>
        <w:t>из-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до-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с-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в-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на-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за-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ь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i w:val="false"/>
          <w:color w:val="000000"/>
          <w:sz w:val="28"/>
        </w:rPr>
        <w:t>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-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>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i w:val="false"/>
          <w:color w:val="000000"/>
          <w:sz w:val="28"/>
        </w:rPr>
        <w:t>не-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ни-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не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с наречиями.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Слова категории состояния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Служебные части речи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Предлог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i w:val="false"/>
          <w:color w:val="000000"/>
          <w:sz w:val="28"/>
        </w:rPr>
        <w:t>из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с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в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на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Союз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i w:val="false"/>
          <w:color w:val="000000"/>
          <w:sz w:val="28"/>
        </w:rPr>
        <w:t>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Частица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Междометия и звукоподражательные слова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пунктуационные правила оформления предложений с междометиями.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грамматические омонимы.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8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русском языке как одном из славянских языков.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Текст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сообщение на заданную тему в виде презентации.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Cинтаксис. Культура речи. Пунктуация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синтаксисе как разделе лингвистики.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словосочетание и предложение как единицы синтаксиса.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функции знаков препинания.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Словосочетание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нормы построения словосочетаний.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>
        <w:rPr>
          <w:rFonts w:ascii="Times New Roman" w:hAnsi="Times New Roman"/>
          <w:b/>
          <w:i w:val="false"/>
          <w:color w:val="000000"/>
          <w:sz w:val="28"/>
        </w:rPr>
        <w:t>большинство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 w:hAnsi="Times New Roman"/>
          <w:b/>
          <w:i w:val="false"/>
          <w:color w:val="000000"/>
          <w:sz w:val="28"/>
        </w:rPr>
        <w:t>меньшинство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i w:val="false"/>
          <w:color w:val="000000"/>
          <w:sz w:val="28"/>
        </w:rPr>
        <w:t>да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нет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i w:val="false"/>
          <w:color w:val="000000"/>
          <w:sz w:val="28"/>
        </w:rPr>
        <w:t>не только… но 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 w:hAnsi="Times New Roman"/>
          <w:b/>
          <w:i w:val="false"/>
          <w:color w:val="000000"/>
          <w:sz w:val="28"/>
        </w:rPr>
        <w:t>как… так 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i w:val="false"/>
          <w:color w:val="000000"/>
          <w:sz w:val="28"/>
        </w:rPr>
        <w:t>и... и, или... или, либo... либo, ни... ни, тo... тo</w:t>
      </w:r>
      <w:r>
        <w:rPr>
          <w:rFonts w:ascii="Times New Roman" w:hAnsi="Times New Roman"/>
          <w:b w:val="false"/>
          <w:i w:val="false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9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Язык и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Текст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принадлежность текста к функционально-смысловому типу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отличительные признаки текстов разных жанров.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сообщение на заданную тему в виде презентации.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тезисы, конспект, писать рецензию, реферат.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Система языка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Cинтаксис. Культура речи. Пунктуация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Сложносочинённое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употребления сложносочинённых предложений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основные нормы построения сложносочинённого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Сложноподчинённое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подчинительные союзы и союзные слова.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основные нормы построения сложноподчинённого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употребления сложноподчинённых предложений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Бессоюзное сложное предложение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употребления бессоюзных сложных предложений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Сложные предложения с разными видами союзной и бессоюзной связи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типы сложных предложений с разными видами связи.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Употреблять сложные предложения с разными видами связи в речи.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синтаксический и пунктуационный анализ сложных предложений с разными видами связи.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Прямая и косвенная речь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цитировать и применять разные способы включения цитат в высказывание.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5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28"/>
        <w:gridCol w:w="2841"/>
        <w:gridCol w:w="1141"/>
        <w:gridCol w:w="2455"/>
        <w:gridCol w:w="2580"/>
        <w:gridCol w:w="3848"/>
      </w:tblGrid>
      <w:tr>
        <w:trPr>
          <w:trHeight w:val="144" w:hRule="atLeast"/>
        </w:trPr>
        <w:tc>
          <w:tcPr>
            <w:tcW w:w="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84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речевой деятельности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Функционально-смысловые типы речи. Информационная переработка текста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Система языка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Лексикология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Сложное предложение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Прямая речь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eastAsia="" w:cs=""/>
                <w:b w:val="false"/>
                <w:b w:val="false"/>
                <w:i w:val="false"/>
                <w:i w:val="false"/>
                <w:color w:val="000000"/>
                <w:kern w:val="0"/>
                <w:sz w:val="24"/>
                <w:szCs w:val="22"/>
                <w:lang w:val="en-US" w:eastAsia="en-US" w:bidi="ar-SA"/>
              </w:rPr>
            </w:pPr>
            <w:r>
              <w:rPr>
                <w:rFonts w:eastAsia="" w:cs="" w:ascii="Times New Roman" w:hAnsi="Times New Roman"/>
                <w:b w:val="false"/>
                <w:i w:val="false"/>
                <w:color w:val="000000"/>
                <w:kern w:val="0"/>
                <w:sz w:val="24"/>
                <w:szCs w:val="22"/>
                <w:lang w:val="en-US" w:eastAsia="en-US" w:bidi="ar-SA"/>
              </w:rPr>
              <w:t>204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6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3"/>
        <w:gridCol w:w="3360"/>
        <w:gridCol w:w="1300"/>
        <w:gridCol w:w="2315"/>
        <w:gridCol w:w="2447"/>
        <w:gridCol w:w="3508"/>
      </w:tblGrid>
      <w:tr>
        <w:trPr>
          <w:trHeight w:val="144" w:hRule="atLeast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60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6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3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Литературный язык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Лексикология. Культура речи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числительное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Местоимение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204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7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96"/>
        <w:gridCol w:w="3200"/>
        <w:gridCol w:w="1305"/>
        <w:gridCol w:w="2319"/>
        <w:gridCol w:w="2453"/>
        <w:gridCol w:w="3520"/>
      </w:tblGrid>
      <w:tr>
        <w:trPr>
          <w:trHeight w:val="144" w:hRule="atLeast"/>
        </w:trPr>
        <w:tc>
          <w:tcPr>
            <w:tcW w:w="7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60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79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2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Монолог и его виды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 и его виды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5.6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Служебные части речи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5.7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Предлог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5.8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Союз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5.9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Частица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5.10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3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8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01"/>
        <w:gridCol w:w="2882"/>
        <w:gridCol w:w="1372"/>
        <w:gridCol w:w="2399"/>
        <w:gridCol w:w="2527"/>
        <w:gridCol w:w="3712"/>
      </w:tblGrid>
      <w:tr>
        <w:trPr>
          <w:trHeight w:val="144" w:hRule="atLeast"/>
        </w:trPr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8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62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88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7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Система языка. Словосочетание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Система языка. Предложение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i w:val="false"/>
                <w:i w:val="false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8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701"/>
        <w:gridCol w:w="2882"/>
        <w:gridCol w:w="1373"/>
        <w:gridCol w:w="2398"/>
        <w:gridCol w:w="2527"/>
        <w:gridCol w:w="3712"/>
      </w:tblGrid>
      <w:tr>
        <w:trPr>
          <w:trHeight w:val="144" w:hRule="atLeast"/>
        </w:trPr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62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8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8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8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8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8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bookmarkStart w:id="4" w:name="dda2c331-4368-40e6-87c7-0fbbc56d7cc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язык: 5-й класс: учебник: в 2 частях; 5-е издание, переработанное, 5 класс/ Ладыженская Т.А., Баранов М.Т., Тростенцова Л.А. и др., Акционерное общество «Издательство «Просвещение»</w:t>
      </w:r>
      <w:bookmarkEnd w:id="4"/>
      <w:r>
        <w:rPr>
          <w:sz w:val="28"/>
        </w:rPr>
        <w:br/>
      </w:r>
      <w:bookmarkStart w:id="5" w:name="dda2c331-4368-40e6-87c7-0fbbc56d7cc2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6-й класс: учебник: в 2 частях; 5-е издание, переработанное, 6 класс/ Баранов М.Т., Ладыженская Т.А., Тростенцова Л.А. и др., Акционерное общество «Издательство «Просвещение»</w:t>
      </w:r>
      <w:bookmarkEnd w:id="5"/>
      <w:r>
        <w:rPr>
          <w:sz w:val="28"/>
        </w:rPr>
        <w:br/>
      </w:r>
      <w:bookmarkStart w:id="6" w:name="dda2c331-4368-40e6-87c7-0fbbc56d7cc2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7-й класс: учебник: в 2 частях; 5-е издание, переработанное, 7 класс/ Баранов М.Т., Ладыженская Т.А., Тростенцова Л.А. и др., Акционерное общество «Издательство «Просвещение»</w:t>
      </w:r>
      <w:bookmarkEnd w:id="6"/>
      <w:r>
        <w:rPr>
          <w:sz w:val="28"/>
        </w:rPr>
        <w:br/>
      </w:r>
      <w:bookmarkStart w:id="7" w:name="dda2c331-4368-40e6-87c7-0fbbc56d7cc2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8-й класс: учебник; 5-е издание, переработанное, 8 класс/ Баранов М.Т., Ладыженская Т.А., Тростенцова Л.А. и др., Акционерное общество «Издательство «Просвещение»</w:t>
      </w:r>
      <w:bookmarkEnd w:id="7"/>
      <w:r>
        <w:rPr>
          <w:sz w:val="28"/>
        </w:rPr>
        <w:br/>
      </w:r>
      <w:bookmarkStart w:id="8" w:name="dda2c331-4368-40e6-87c7-0fbbc56d7cc24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9-й класс: учебник; 5-е издание, переработанное, 9 класс/ Баранов М.Т., Ладыженская Т.А., Тростенцова Л.А. и др., Акционерное общество «Издательство «Просвещение»</w:t>
      </w:r>
      <w:bookmarkEnd w:id="8"/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bookmarkStart w:id="9" w:name="c2dd4fa8-f842-4d21-bd2f-ab02297e213a"/>
      <w:r>
        <w:rPr>
          <w:rFonts w:ascii="Times New Roman" w:hAnsi="Times New Roman"/>
          <w:b w:val="false"/>
          <w:i w:val="false"/>
          <w:color w:val="000000"/>
          <w:sz w:val="28"/>
        </w:rPr>
        <w:t>Влодавская Е. А. Поурочные разработки по русскому языку. 5 класс. М.: Издательство «Экзамен»,</w:t>
      </w:r>
      <w:bookmarkEnd w:id="9"/>
      <w:r>
        <w:rPr>
          <w:sz w:val="28"/>
        </w:rPr>
        <w:br/>
      </w:r>
      <w:bookmarkStart w:id="10" w:name="c2dd4fa8-f842-4d21-bd2f-ab02297e213a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М. А. Бондаренко. Поурочные разработки. 6 класс. – М.: Просвещение, </w:t>
      </w:r>
      <w:bookmarkEnd w:id="10"/>
      <w:r>
        <w:rPr>
          <w:sz w:val="28"/>
        </w:rPr>
        <w:br/>
      </w:r>
      <w:bookmarkStart w:id="11" w:name="c2dd4fa8-f842-4d21-bd2f-ab02297e213a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Касатых Е. А.. Поурочные разработки. 7 класс. –М: Просвещение,</w:t>
      </w:r>
      <w:bookmarkEnd w:id="11"/>
      <w:r>
        <w:rPr>
          <w:sz w:val="28"/>
        </w:rPr>
        <w:br/>
      </w:r>
      <w:bookmarkStart w:id="12" w:name="c2dd4fa8-f842-4d21-bd2f-ab02297e213a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Егорова Н. В. Поурочные разработки по русскому языку. 8 класс. –М.: ВАКО,</w:t>
      </w:r>
      <w:bookmarkEnd w:id="12"/>
      <w:r>
        <w:rPr>
          <w:sz w:val="28"/>
        </w:rPr>
        <w:br/>
      </w:r>
      <w:bookmarkStart w:id="13" w:name="c2dd4fa8-f842-4d21-bd2f-ab02297e213a4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Тростенцова Л. А., Запорожец А. И.. Поурочные разработки. 9 класс. –М.: Просвещение.</w:t>
      </w:r>
      <w:bookmarkEnd w:id="13"/>
      <w:r>
        <w:rPr>
          <w:sz w:val="28"/>
        </w:rPr>
        <w:br/>
      </w:r>
      <w:bookmarkStart w:id="14" w:name="c2dd4fa8-f842-4d21-bd2f-ab02297e213a5"/>
      <w:bookmarkEnd w:id="14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bookmarkStart w:id="15" w:name="2d4c3c66-d366-42e3-b15b-0c9c08083ebc"/>
      <w:bookmarkStart w:id="16" w:name="block-417474961"/>
      <w:bookmarkStart w:id="17" w:name="block-41747496"/>
      <w:bookmarkEnd w:id="16"/>
      <w:bookmarkEnd w:id="17"/>
      <w:r>
        <w:rPr>
          <w:rFonts w:ascii="Times New Roman" w:hAnsi="Times New Roman"/>
          <w:b w:val="false"/>
          <w:i w:val="false"/>
          <w:color w:val="000000"/>
          <w:sz w:val="28"/>
        </w:rPr>
        <w:t>Библиотека ЦОК</w:t>
      </w:r>
      <w:bookmarkEnd w:id="15"/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/>
      </w:r>
    </w:p>
    <w:sectPr>
      <w:type w:val="nextPage"/>
      <w:pgSz w:orient="landscape" w:w="16383" w:h="11906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841cd9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Title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1">
    <w:name w:val="Интернет-ссылка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ascii="PT Astra Serif" w:hAnsi="PT Astra Serif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3034" TargetMode="External"/><Relationship Id="rId4" Type="http://schemas.openxmlformats.org/officeDocument/2006/relationships/hyperlink" Target="https://m.edsoo.ru/7f413034" TargetMode="External"/><Relationship Id="rId5" Type="http://schemas.openxmlformats.org/officeDocument/2006/relationships/hyperlink" Target="https://m.edsoo.ru/7f413034" TargetMode="External"/><Relationship Id="rId6" Type="http://schemas.openxmlformats.org/officeDocument/2006/relationships/hyperlink" Target="https://m.edsoo.ru/7f413034" TargetMode="External"/><Relationship Id="rId7" Type="http://schemas.openxmlformats.org/officeDocument/2006/relationships/hyperlink" Target="https://m.edsoo.ru/7f413034" TargetMode="External"/><Relationship Id="rId8" Type="http://schemas.openxmlformats.org/officeDocument/2006/relationships/hyperlink" Target="https://m.edsoo.ru/7f413034" TargetMode="External"/><Relationship Id="rId9" Type="http://schemas.openxmlformats.org/officeDocument/2006/relationships/hyperlink" Target="https://m.edsoo.ru/7f413034" TargetMode="External"/><Relationship Id="rId10" Type="http://schemas.openxmlformats.org/officeDocument/2006/relationships/hyperlink" Target="https://m.edsoo.ru/7f413034" TargetMode="External"/><Relationship Id="rId11" Type="http://schemas.openxmlformats.org/officeDocument/2006/relationships/hyperlink" Target="https://m.edsoo.ru/7f413034" TargetMode="External"/><Relationship Id="rId12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16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19" Type="http://schemas.openxmlformats.org/officeDocument/2006/relationships/hyperlink" Target="https://m.edsoo.ru/7f413034" TargetMode="External"/><Relationship Id="rId20" Type="http://schemas.openxmlformats.org/officeDocument/2006/relationships/hyperlink" Target="https://m.edsoo.ru/7f413034" TargetMode="External"/><Relationship Id="rId21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25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29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4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7f4159f6" TargetMode="External"/><Relationship Id="rId47" Type="http://schemas.openxmlformats.org/officeDocument/2006/relationships/hyperlink" Target="https://m.edsoo.ru/7f4159f6" TargetMode="External"/><Relationship Id="rId48" Type="http://schemas.openxmlformats.org/officeDocument/2006/relationships/hyperlink" Target="https://m.edsoo.ru/7f4159f6" TargetMode="External"/><Relationship Id="rId49" Type="http://schemas.openxmlformats.org/officeDocument/2006/relationships/hyperlink" Target="https://m.edsoo.ru/7f4159f6" TargetMode="External"/><Relationship Id="rId50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7f4159f6" TargetMode="External"/><Relationship Id="rId52" Type="http://schemas.openxmlformats.org/officeDocument/2006/relationships/hyperlink" Target="https://m.edsoo.ru/7f4159f6" TargetMode="External"/><Relationship Id="rId53" Type="http://schemas.openxmlformats.org/officeDocument/2006/relationships/hyperlink" Target="https://m.edsoo.ru/7f4159f6" TargetMode="External"/><Relationship Id="rId54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59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1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7922" TargetMode="External"/><Relationship Id="rId67" Type="http://schemas.openxmlformats.org/officeDocument/2006/relationships/hyperlink" Target="https://m.edsoo.ru/7f417922" TargetMode="External"/><Relationship Id="rId68" Type="http://schemas.openxmlformats.org/officeDocument/2006/relationships/hyperlink" Target="https://m.edsoo.ru/7f417922" TargetMode="External"/><Relationship Id="rId69" Type="http://schemas.openxmlformats.org/officeDocument/2006/relationships/hyperlink" Target="https://m.edsoo.ru/7f417922" TargetMode="External"/><Relationship Id="rId70" Type="http://schemas.openxmlformats.org/officeDocument/2006/relationships/hyperlink" Target="https://m.edsoo.ru/7f417922" TargetMode="External"/><Relationship Id="rId71" Type="http://schemas.openxmlformats.org/officeDocument/2006/relationships/hyperlink" Target="https://m.edsoo.ru/7f417922" TargetMode="External"/><Relationship Id="rId72" Type="http://schemas.openxmlformats.org/officeDocument/2006/relationships/hyperlink" Target="https://m.edsoo.ru/7f417922" TargetMode="External"/><Relationship Id="rId73" Type="http://schemas.openxmlformats.org/officeDocument/2006/relationships/hyperlink" Target="https://m.edsoo.ru/7f417922" TargetMode="External"/><Relationship Id="rId74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2" Type="http://schemas.openxmlformats.org/officeDocument/2006/relationships/hyperlink" Target="https://m.edsoo.ru/7f419b78" TargetMode="External"/><Relationship Id="rId83" Type="http://schemas.openxmlformats.org/officeDocument/2006/relationships/hyperlink" Target="https://m.edsoo.ru/7f419b78" TargetMode="External"/><Relationship Id="rId84" Type="http://schemas.openxmlformats.org/officeDocument/2006/relationships/hyperlink" Target="https://m.edsoo.ru/7f419b78" TargetMode="External"/><Relationship Id="rId85" Type="http://schemas.openxmlformats.org/officeDocument/2006/relationships/hyperlink" Target="https://m.edsoo.ru/7f419b78" TargetMode="External"/><Relationship Id="rId86" Type="http://schemas.openxmlformats.org/officeDocument/2006/relationships/hyperlink" Target="https://m.edsoo.ru/7f419b78" TargetMode="External"/><Relationship Id="rId87" Type="http://schemas.openxmlformats.org/officeDocument/2006/relationships/hyperlink" Target="https://m.edsoo.ru/7f419b78" TargetMode="External"/><Relationship Id="rId88" Type="http://schemas.openxmlformats.org/officeDocument/2006/relationships/hyperlink" Target="https://m.edsoo.ru/7f419b78" TargetMode="External"/><Relationship Id="rId89" Type="http://schemas.openxmlformats.org/officeDocument/2006/relationships/hyperlink" Target="https://m.edsoo.ru/7f419b78" TargetMode="External"/><Relationship Id="rId90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2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96" Type="http://schemas.openxmlformats.org/officeDocument/2006/relationships/fontTable" Target="fontTable.xml"/><Relationship Id="rId9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LibreOffice/7.0.6.2$Linux_X86_64 LibreOffice_project/00$Build-2</Application>
  <AppVersion>15.0000</AppVersion>
  <Pages>67</Pages>
  <Words>14104</Words>
  <Characters>107194</Characters>
  <CharactersWithSpaces>120107</CharactersWithSpaces>
  <Paragraphs>1478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2024-10-04T10:23:56Z</cp:lastPrinted>
  <dcterms:modified xsi:type="dcterms:W3CDTF">2024-10-04T10:55:13Z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